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086"/>
        <w:gridCol w:w="567"/>
        <w:gridCol w:w="1134"/>
        <w:gridCol w:w="889"/>
        <w:gridCol w:w="816"/>
        <w:gridCol w:w="2156"/>
        <w:gridCol w:w="539"/>
        <w:gridCol w:w="668"/>
      </w:tblGrid>
      <w:tr w:rsidR="007C3AF1" w14:paraId="4EFE03CC" w14:textId="77777777" w:rsidTr="00AC156D">
        <w:trPr>
          <w:jc w:val="center"/>
        </w:trPr>
        <w:tc>
          <w:tcPr>
            <w:tcW w:w="9855" w:type="dxa"/>
            <w:gridSpan w:val="8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BDD6EE"/>
            <w:hideMark/>
          </w:tcPr>
          <w:p w14:paraId="6E4E5ACB" w14:textId="77777777" w:rsidR="007C3AF1" w:rsidRDefault="007C3AF1" w:rsidP="00AC156D">
            <w:pPr>
              <w:jc w:val="both"/>
              <w:rPr>
                <w:b/>
                <w:sz w:val="28"/>
              </w:rPr>
            </w:pPr>
            <w:r>
              <w:br w:type="page"/>
            </w:r>
            <w:r>
              <w:rPr>
                <w:b/>
                <w:sz w:val="28"/>
              </w:rPr>
              <w:t>B-III – Charakteristika studijního předmětu</w:t>
            </w:r>
          </w:p>
        </w:tc>
      </w:tr>
      <w:tr w:rsidR="007C3AF1" w:rsidRPr="001E6EC7" w14:paraId="5956265D" w14:textId="77777777" w:rsidTr="00AC156D">
        <w:trPr>
          <w:jc w:val="center"/>
        </w:trPr>
        <w:tc>
          <w:tcPr>
            <w:tcW w:w="30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01E4923D" w14:textId="77777777" w:rsidR="007C3AF1" w:rsidRDefault="007C3AF1" w:rsidP="00AC156D">
            <w:pPr>
              <w:jc w:val="both"/>
              <w:rPr>
                <w:b/>
              </w:rPr>
            </w:pPr>
            <w:r>
              <w:rPr>
                <w:b/>
              </w:rPr>
              <w:t>Název studijního předmětu</w:t>
            </w:r>
          </w:p>
        </w:tc>
        <w:tc>
          <w:tcPr>
            <w:tcW w:w="6769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ADB91" w14:textId="77777777" w:rsidR="007C3AF1" w:rsidRPr="001E6EC7" w:rsidRDefault="007C3AF1" w:rsidP="00AC156D">
            <w:pPr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ANATOMIE II</w:t>
            </w:r>
          </w:p>
        </w:tc>
      </w:tr>
      <w:tr w:rsidR="007C3AF1" w14:paraId="2DF7FAF0" w14:textId="77777777" w:rsidTr="00AC156D">
        <w:trPr>
          <w:jc w:val="center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590AA2B6" w14:textId="77777777" w:rsidR="007C3AF1" w:rsidRDefault="007C3AF1" w:rsidP="00AC156D">
            <w:pPr>
              <w:jc w:val="both"/>
              <w:rPr>
                <w:b/>
              </w:rPr>
            </w:pPr>
            <w:r>
              <w:rPr>
                <w:b/>
              </w:rPr>
              <w:t>Typ předmětu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13A9" w14:textId="77777777" w:rsidR="007C3AF1" w:rsidRDefault="007C3AF1" w:rsidP="00AC156D">
            <w:pPr>
              <w:jc w:val="both"/>
            </w:pPr>
            <w:r>
              <w:t>Povinný (ZT)</w:t>
            </w:r>
          </w:p>
        </w:tc>
        <w:tc>
          <w:tcPr>
            <w:tcW w:w="26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122BF152" w14:textId="77777777" w:rsidR="007C3AF1" w:rsidRDefault="007C3AF1" w:rsidP="00AC156D">
            <w:pPr>
              <w:jc w:val="both"/>
            </w:pPr>
            <w:r>
              <w:rPr>
                <w:b/>
              </w:rPr>
              <w:t>doporučený ročník / semestr</w:t>
            </w:r>
          </w:p>
        </w:tc>
        <w:tc>
          <w:tcPr>
            <w:tcW w:w="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58FBC" w14:textId="77777777" w:rsidR="007C3AF1" w:rsidRDefault="007C3AF1" w:rsidP="00AC156D">
            <w:pPr>
              <w:jc w:val="both"/>
            </w:pPr>
            <w:r>
              <w:t>1/LS</w:t>
            </w:r>
          </w:p>
        </w:tc>
      </w:tr>
      <w:tr w:rsidR="007C3AF1" w14:paraId="5B21A06E" w14:textId="77777777" w:rsidTr="00AC156D">
        <w:trPr>
          <w:jc w:val="center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1D628249" w14:textId="77777777" w:rsidR="007C3AF1" w:rsidRDefault="007C3AF1" w:rsidP="00AC156D">
            <w:pPr>
              <w:jc w:val="both"/>
              <w:rPr>
                <w:b/>
              </w:rPr>
            </w:pPr>
            <w:r>
              <w:rPr>
                <w:b/>
              </w:rPr>
              <w:t>Rozsah studijního předmětu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EDBA" w14:textId="77777777" w:rsidR="007C3AF1" w:rsidRDefault="007C3AF1" w:rsidP="00AC156D">
            <w:pPr>
              <w:jc w:val="both"/>
            </w:pPr>
            <w:r>
              <w:t>20p+20s+0c</w:t>
            </w:r>
          </w:p>
        </w:tc>
        <w:tc>
          <w:tcPr>
            <w:tcW w:w="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41A8F626" w14:textId="77777777" w:rsidR="007C3AF1" w:rsidRDefault="007C3AF1" w:rsidP="00AC156D">
            <w:pPr>
              <w:jc w:val="both"/>
              <w:rPr>
                <w:b/>
              </w:rPr>
            </w:pPr>
            <w:r>
              <w:rPr>
                <w:b/>
              </w:rPr>
              <w:t xml:space="preserve">hod. 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7FA22" w14:textId="77777777" w:rsidR="007C3AF1" w:rsidRDefault="007C3AF1" w:rsidP="00AC156D">
            <w:pPr>
              <w:jc w:val="both"/>
            </w:pPr>
            <w:r>
              <w:t>40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0943942A" w14:textId="77777777" w:rsidR="007C3AF1" w:rsidRDefault="007C3AF1" w:rsidP="00AC156D">
            <w:pPr>
              <w:jc w:val="both"/>
              <w:rPr>
                <w:b/>
              </w:rPr>
            </w:pPr>
            <w:r>
              <w:rPr>
                <w:b/>
              </w:rPr>
              <w:t>kreditů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D060" w14:textId="77777777" w:rsidR="007C3AF1" w:rsidRDefault="007C3AF1" w:rsidP="00AC156D">
            <w:pPr>
              <w:jc w:val="both"/>
            </w:pPr>
            <w:r>
              <w:t>5</w:t>
            </w:r>
          </w:p>
        </w:tc>
      </w:tr>
      <w:tr w:rsidR="007C3AF1" w14:paraId="3924D78E" w14:textId="77777777" w:rsidTr="00AC156D">
        <w:trPr>
          <w:jc w:val="center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34148696" w14:textId="77777777" w:rsidR="007C3AF1" w:rsidRDefault="007C3AF1" w:rsidP="00AC156D">
            <w:pPr>
              <w:jc w:val="both"/>
              <w:rPr>
                <w:b/>
                <w:sz w:val="22"/>
              </w:rPr>
            </w:pPr>
            <w:r>
              <w:rPr>
                <w:b/>
              </w:rPr>
              <w:t>Prerekvizity, korekvizity, ekvivalence</w:t>
            </w:r>
          </w:p>
        </w:tc>
        <w:tc>
          <w:tcPr>
            <w:tcW w:w="67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BF9A5" w14:textId="77777777" w:rsidR="007C3AF1" w:rsidRDefault="007C3AF1" w:rsidP="00AC156D">
            <w:pPr>
              <w:jc w:val="both"/>
            </w:pPr>
            <w:r>
              <w:t>prerekvizita Anatomie I (AN1E5)</w:t>
            </w:r>
          </w:p>
        </w:tc>
      </w:tr>
      <w:tr w:rsidR="007C3AF1" w14:paraId="6899207F" w14:textId="77777777" w:rsidTr="00AC156D">
        <w:trPr>
          <w:jc w:val="center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556E274B" w14:textId="77777777" w:rsidR="007C3AF1" w:rsidRDefault="007C3AF1" w:rsidP="00AC156D">
            <w:pPr>
              <w:jc w:val="both"/>
              <w:rPr>
                <w:b/>
              </w:rPr>
            </w:pPr>
            <w:r>
              <w:rPr>
                <w:b/>
              </w:rPr>
              <w:t>Způsob ověření studijních výsledků</w:t>
            </w:r>
          </w:p>
        </w:tc>
        <w:tc>
          <w:tcPr>
            <w:tcW w:w="340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57BC" w14:textId="77777777" w:rsidR="007C3AF1" w:rsidRDefault="007C3AF1" w:rsidP="00AC156D">
            <w:pPr>
              <w:jc w:val="both"/>
            </w:pPr>
            <w:r>
              <w:t>Zápočet, zkouška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08C0D24B" w14:textId="77777777" w:rsidR="007C3AF1" w:rsidRDefault="007C3AF1" w:rsidP="00AC156D">
            <w:pPr>
              <w:jc w:val="both"/>
              <w:rPr>
                <w:b/>
              </w:rPr>
            </w:pPr>
            <w:r>
              <w:rPr>
                <w:b/>
              </w:rPr>
              <w:t>Forma výuky</w:t>
            </w:r>
          </w:p>
        </w:tc>
        <w:tc>
          <w:tcPr>
            <w:tcW w:w="12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389F" w14:textId="77777777" w:rsidR="007C3AF1" w:rsidRDefault="007C3AF1" w:rsidP="00AC156D">
            <w:pPr>
              <w:jc w:val="both"/>
            </w:pPr>
            <w:r>
              <w:t>P+S</w:t>
            </w:r>
          </w:p>
        </w:tc>
      </w:tr>
      <w:tr w:rsidR="007C3AF1" w14:paraId="726D2BBB" w14:textId="77777777" w:rsidTr="00AC156D">
        <w:trPr>
          <w:jc w:val="center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5580A830" w14:textId="77777777" w:rsidR="007C3AF1" w:rsidRDefault="007C3AF1" w:rsidP="00AC156D">
            <w:pPr>
              <w:jc w:val="both"/>
              <w:rPr>
                <w:b/>
              </w:rPr>
            </w:pPr>
            <w:r>
              <w:rPr>
                <w:b/>
              </w:rPr>
              <w:t>Forma způsobu ověření studijních výsledků a další požadavky na studenta</w:t>
            </w:r>
          </w:p>
        </w:tc>
        <w:tc>
          <w:tcPr>
            <w:tcW w:w="6769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C12389" w14:textId="1DA325AB" w:rsidR="007C3AF1" w:rsidRPr="00B152FB" w:rsidRDefault="004D7DB8" w:rsidP="00AC156D">
            <w:pPr>
              <w:jc w:val="both"/>
              <w:rPr>
                <w:color w:val="000000" w:themeColor="text1"/>
              </w:rPr>
            </w:pPr>
            <w:r w:rsidRPr="00B152FB">
              <w:rPr>
                <w:b/>
                <w:u w:val="single"/>
              </w:rPr>
              <w:t>Podmínky pro udělení zápočtu:</w:t>
            </w:r>
            <w:r w:rsidR="00B152FB" w:rsidRPr="00B152FB">
              <w:rPr>
                <w:b/>
              </w:rPr>
              <w:t xml:space="preserve"> </w:t>
            </w:r>
            <w:r w:rsidRPr="00B152FB">
              <w:t>80% aktivní účast na seminářích, ověřování znalostí v průběhu akademického roku, splnění 1 zápočtového testu (v případě nesplnění zápočtového testu budou další dva pokusy probíhat formou ústního ověření získaných znalostí)</w:t>
            </w:r>
            <w:r w:rsidR="007C3AF1" w:rsidRPr="00B152FB">
              <w:rPr>
                <w:color w:val="000000" w:themeColor="text1"/>
              </w:rPr>
              <w:t xml:space="preserve"> </w:t>
            </w:r>
          </w:p>
          <w:p w14:paraId="637D2066" w14:textId="77777777" w:rsidR="004D7DB8" w:rsidRPr="00B152FB" w:rsidRDefault="004D7DB8" w:rsidP="004D7DB8">
            <w:pPr>
              <w:jc w:val="both"/>
            </w:pPr>
            <w:r w:rsidRPr="00B152FB">
              <w:rPr>
                <w:b/>
                <w:u w:val="single"/>
              </w:rPr>
              <w:t>Podmínky pro absolvování zkoušky:</w:t>
            </w:r>
            <w:r w:rsidRPr="00B152FB">
              <w:t xml:space="preserve"> splnění průběžných testů z učiva, které bude odpřednášeno (celková úspěšnost 70 %). Testy se budou psát na vždy na začátku každého semináře</w:t>
            </w:r>
          </w:p>
          <w:p w14:paraId="5250DCE5" w14:textId="48C6A083" w:rsidR="004D7DB8" w:rsidRPr="00B152FB" w:rsidRDefault="004D7DB8" w:rsidP="004D7DB8">
            <w:pPr>
              <w:jc w:val="both"/>
            </w:pPr>
            <w:r w:rsidRPr="00B152FB">
              <w:rPr>
                <w:b/>
                <w:u w:val="single"/>
              </w:rPr>
              <w:t>Zkouška:</w:t>
            </w:r>
            <w:r w:rsidRPr="00B152FB">
              <w:rPr>
                <w:rFonts w:asciiTheme="minorHAnsi" w:hAnsiTheme="minorHAnsi" w:cs="Segoe UI"/>
              </w:rPr>
              <w:t xml:space="preserve"> </w:t>
            </w:r>
            <w:r w:rsidRPr="00B152FB">
              <w:t>písemná</w:t>
            </w:r>
            <w:r w:rsidR="00B152FB" w:rsidRPr="00B152FB">
              <w:t xml:space="preserve"> + ústní přezkoušení</w:t>
            </w:r>
            <w:r w:rsidRPr="00B152FB">
              <w:t>, v 1. a 2. části zkouškového období letního semestru akademického roku</w:t>
            </w:r>
          </w:p>
          <w:p w14:paraId="03370FFE" w14:textId="77777777" w:rsidR="007C3AF1" w:rsidRPr="00F96877" w:rsidRDefault="007C3AF1" w:rsidP="00AC156D">
            <w:pPr>
              <w:jc w:val="both"/>
              <w:rPr>
                <w:color w:val="FF0000"/>
              </w:rPr>
            </w:pPr>
          </w:p>
        </w:tc>
      </w:tr>
      <w:tr w:rsidR="007C3AF1" w14:paraId="15D192B4" w14:textId="77777777" w:rsidTr="00AC156D">
        <w:trPr>
          <w:trHeight w:val="554"/>
          <w:jc w:val="center"/>
        </w:trPr>
        <w:tc>
          <w:tcPr>
            <w:tcW w:w="9855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A86F" w14:textId="77777777" w:rsidR="007C3AF1" w:rsidRDefault="007C3AF1" w:rsidP="00AC156D">
            <w:pPr>
              <w:jc w:val="both"/>
            </w:pPr>
          </w:p>
        </w:tc>
      </w:tr>
      <w:tr w:rsidR="007C3AF1" w14:paraId="58F867C2" w14:textId="77777777" w:rsidTr="00AC156D">
        <w:trPr>
          <w:trHeight w:val="197"/>
          <w:jc w:val="center"/>
        </w:trPr>
        <w:tc>
          <w:tcPr>
            <w:tcW w:w="3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23F5B7D8" w14:textId="77777777" w:rsidR="007C3AF1" w:rsidRDefault="007C3AF1" w:rsidP="00AC156D">
            <w:pPr>
              <w:jc w:val="both"/>
              <w:rPr>
                <w:b/>
              </w:rPr>
            </w:pPr>
            <w:r>
              <w:rPr>
                <w:b/>
              </w:rPr>
              <w:t>Garant předmětu</w:t>
            </w:r>
          </w:p>
        </w:tc>
        <w:tc>
          <w:tcPr>
            <w:tcW w:w="676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92A4" w14:textId="77777777" w:rsidR="007C3AF1" w:rsidRDefault="007C3AF1" w:rsidP="00AC156D">
            <w:pPr>
              <w:jc w:val="both"/>
            </w:pPr>
            <w:r w:rsidRPr="0096231E">
              <w:t xml:space="preserve">MUDr. </w:t>
            </w:r>
            <w:r>
              <w:t>Ivan Humhej</w:t>
            </w:r>
            <w:r w:rsidRPr="0096231E">
              <w:t>, Ph.D.</w:t>
            </w:r>
          </w:p>
        </w:tc>
      </w:tr>
      <w:tr w:rsidR="007C3AF1" w14:paraId="7036AE4F" w14:textId="77777777" w:rsidTr="00AC156D">
        <w:trPr>
          <w:trHeight w:val="243"/>
          <w:jc w:val="center"/>
        </w:trPr>
        <w:tc>
          <w:tcPr>
            <w:tcW w:w="30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4CB15092" w14:textId="77777777" w:rsidR="007C3AF1" w:rsidRDefault="007C3AF1" w:rsidP="00AC156D">
            <w:pPr>
              <w:jc w:val="both"/>
              <w:rPr>
                <w:b/>
              </w:rPr>
            </w:pPr>
            <w:r>
              <w:rPr>
                <w:b/>
              </w:rPr>
              <w:t>Zapojení garanta do výuky předmětu</w:t>
            </w:r>
          </w:p>
        </w:tc>
        <w:tc>
          <w:tcPr>
            <w:tcW w:w="676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DBBD" w14:textId="77777777" w:rsidR="007C3AF1" w:rsidRDefault="007C3AF1" w:rsidP="00AC156D">
            <w:pPr>
              <w:jc w:val="both"/>
            </w:pPr>
            <w:r>
              <w:t>Vedení přednášek, koncepce obsahu předmětu, definování požadavků pro ověření studijních výsledků a ověření výstupních znalostí a dovedností, ústní zkoušení.</w:t>
            </w:r>
          </w:p>
        </w:tc>
      </w:tr>
      <w:tr w:rsidR="007C3AF1" w14:paraId="0FC9813C" w14:textId="77777777" w:rsidTr="00AC156D">
        <w:trPr>
          <w:jc w:val="center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7CCA05EE" w14:textId="77777777" w:rsidR="007C3AF1" w:rsidRDefault="007C3AF1" w:rsidP="00AC156D">
            <w:pPr>
              <w:jc w:val="both"/>
              <w:rPr>
                <w:b/>
              </w:rPr>
            </w:pPr>
            <w:r>
              <w:rPr>
                <w:b/>
              </w:rPr>
              <w:t>Vyučující</w:t>
            </w:r>
          </w:p>
        </w:tc>
        <w:tc>
          <w:tcPr>
            <w:tcW w:w="6769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5277C4" w14:textId="77777777" w:rsidR="007C3AF1" w:rsidRDefault="007C3AF1" w:rsidP="00AC156D">
            <w:pPr>
              <w:jc w:val="both"/>
            </w:pPr>
          </w:p>
        </w:tc>
      </w:tr>
      <w:tr w:rsidR="007C3AF1" w14:paraId="323CD9D3" w14:textId="77777777" w:rsidTr="00AC156D">
        <w:trPr>
          <w:trHeight w:val="785"/>
          <w:jc w:val="center"/>
        </w:trPr>
        <w:tc>
          <w:tcPr>
            <w:tcW w:w="9855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F84FB" w14:textId="77777777" w:rsidR="007C3AF1" w:rsidRDefault="007C3AF1" w:rsidP="00AC156D">
            <w:pPr>
              <w:jc w:val="both"/>
            </w:pPr>
            <w:r w:rsidRPr="0096231E">
              <w:t xml:space="preserve">MUDr. </w:t>
            </w:r>
            <w:r>
              <w:t>Ivan Humhej</w:t>
            </w:r>
            <w:r w:rsidRPr="0096231E">
              <w:t>, Ph.D.</w:t>
            </w:r>
            <w:r>
              <w:t xml:space="preserve"> – P</w:t>
            </w:r>
          </w:p>
          <w:p w14:paraId="114D7524" w14:textId="77777777" w:rsidR="007C3AF1" w:rsidRDefault="007C3AF1" w:rsidP="00AC156D">
            <w:pPr>
              <w:jc w:val="both"/>
            </w:pPr>
            <w:r>
              <w:t>MUDr. Alberto Malucelli – S</w:t>
            </w:r>
          </w:p>
          <w:p w14:paraId="6393A564" w14:textId="77777777" w:rsidR="007C3AF1" w:rsidRDefault="007C3AF1" w:rsidP="00AC156D">
            <w:pPr>
              <w:jc w:val="both"/>
            </w:pPr>
            <w:r>
              <w:t>PhDr. Alena Charvátová, Ph.D. – S</w:t>
            </w:r>
          </w:p>
        </w:tc>
      </w:tr>
      <w:tr w:rsidR="007C3AF1" w14:paraId="2EA1B9EE" w14:textId="77777777" w:rsidTr="00AC156D">
        <w:trPr>
          <w:jc w:val="center"/>
        </w:trPr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637D4E17" w14:textId="77777777" w:rsidR="007C3AF1" w:rsidRDefault="007C3AF1" w:rsidP="00AC156D">
            <w:pPr>
              <w:jc w:val="both"/>
              <w:rPr>
                <w:b/>
              </w:rPr>
            </w:pPr>
            <w:r>
              <w:rPr>
                <w:b/>
              </w:rPr>
              <w:t>Stručná anotace předmětu</w:t>
            </w:r>
          </w:p>
        </w:tc>
        <w:tc>
          <w:tcPr>
            <w:tcW w:w="6769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29AB69" w14:textId="77777777" w:rsidR="007C3AF1" w:rsidRDefault="007C3AF1" w:rsidP="00AC156D">
            <w:pPr>
              <w:jc w:val="both"/>
            </w:pPr>
          </w:p>
        </w:tc>
      </w:tr>
      <w:tr w:rsidR="007C3AF1" w:rsidRPr="007800B5" w14:paraId="1FAFFAB9" w14:textId="77777777" w:rsidTr="00AC156D">
        <w:trPr>
          <w:trHeight w:val="3260"/>
          <w:jc w:val="center"/>
        </w:trPr>
        <w:tc>
          <w:tcPr>
            <w:tcW w:w="9855" w:type="dxa"/>
            <w:gridSpan w:val="8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D66B0B0" w14:textId="77777777" w:rsidR="007C3AF1" w:rsidRPr="007800B5" w:rsidRDefault="007C3AF1" w:rsidP="00AC156D">
            <w:pPr>
              <w:tabs>
                <w:tab w:val="left" w:pos="-180"/>
                <w:tab w:val="left" w:pos="3825"/>
              </w:tabs>
              <w:spacing w:line="276" w:lineRule="auto"/>
              <w:rPr>
                <w:b/>
              </w:rPr>
            </w:pPr>
            <w:r w:rsidRPr="007800B5">
              <w:rPr>
                <w:b/>
              </w:rPr>
              <w:t>Anotace:</w:t>
            </w:r>
          </w:p>
          <w:p w14:paraId="3794FF85" w14:textId="77777777" w:rsidR="007C3AF1" w:rsidRPr="007800B5" w:rsidRDefault="007C3AF1" w:rsidP="00AC156D">
            <w:pPr>
              <w:spacing w:line="276" w:lineRule="auto"/>
              <w:jc w:val="both"/>
            </w:pPr>
            <w:r w:rsidRPr="007800B5">
              <w:t>Výuka předmětu Anatomie II navazuje na výuku předmětu Anatomie I. Zabývá se stavbou a funkcí nervového systému (centrálního a periferního, a to především s ohledem na funkci pohybového aparátu), stavbou a funkcí vnitřních orgánů (především s ohledem na jejich vliv na funkci pohybového aparátu). Zvláštní pozornost je věnována nervově reflexnímu propojení vnitřních orgánů s pohybovým aparátem jako podklad pro viscerovertebrální a vertebroviscerální vztahy.</w:t>
            </w:r>
          </w:p>
          <w:p w14:paraId="6A1B51E7" w14:textId="77777777" w:rsidR="007C3AF1" w:rsidRPr="007800B5" w:rsidRDefault="007C3AF1" w:rsidP="00AC156D">
            <w:pPr>
              <w:spacing w:line="276" w:lineRule="auto"/>
              <w:rPr>
                <w:b/>
              </w:rPr>
            </w:pPr>
          </w:p>
          <w:p w14:paraId="3521FAC9" w14:textId="77777777" w:rsidR="007C3AF1" w:rsidRPr="007800B5" w:rsidRDefault="007C3AF1" w:rsidP="00AC156D">
            <w:pPr>
              <w:spacing w:line="276" w:lineRule="auto"/>
            </w:pPr>
            <w:r w:rsidRPr="007800B5">
              <w:rPr>
                <w:b/>
              </w:rPr>
              <w:t>Témata přednášek</w:t>
            </w:r>
            <w:r w:rsidRPr="007800B5">
              <w:t>:</w:t>
            </w:r>
            <w:r>
              <w:t xml:space="preserve"> </w:t>
            </w:r>
            <w:r w:rsidRPr="006D602C">
              <w:rPr>
                <w:b/>
              </w:rPr>
              <w:t>(á 2hod.)</w:t>
            </w:r>
          </w:p>
          <w:p w14:paraId="739ED220" w14:textId="77777777" w:rsidR="007C3AF1" w:rsidRPr="00EC2CCB" w:rsidRDefault="007C3AF1" w:rsidP="007C3AF1">
            <w:pPr>
              <w:pStyle w:val="Odstavecseseznamem"/>
              <w:numPr>
                <w:ilvl w:val="3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 w:rsidRPr="00EC2CCB">
              <w:rPr>
                <w:rFonts w:ascii="Times New Roman" w:hAnsi="Times New Roman"/>
                <w:sz w:val="20"/>
                <w:szCs w:val="20"/>
              </w:rPr>
              <w:t>Hierarchie nervového systému. Stavba periferního (míšního) nervu, stavba nervových pletení.</w:t>
            </w:r>
          </w:p>
          <w:p w14:paraId="27741026" w14:textId="77777777" w:rsidR="00B56328" w:rsidRPr="00EC2CCB" w:rsidRDefault="00B56328" w:rsidP="00B56328">
            <w:pPr>
              <w:pStyle w:val="Odstavecseseznamem"/>
              <w:numPr>
                <w:ilvl w:val="3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 w:rsidRPr="00EC2CCB">
              <w:rPr>
                <w:rFonts w:ascii="Times New Roman" w:hAnsi="Times New Roman"/>
                <w:sz w:val="20"/>
                <w:szCs w:val="20"/>
              </w:rPr>
              <w:t>Stavba míchy, šedá a bílá hmota, Rexedovy zóny, motorické a senzitivní dráhy.</w:t>
            </w:r>
          </w:p>
          <w:p w14:paraId="36B76DAD" w14:textId="32C2E782" w:rsidR="00B56328" w:rsidRDefault="00B56328" w:rsidP="007C3AF1">
            <w:pPr>
              <w:pStyle w:val="Odstavecseseznamem"/>
              <w:numPr>
                <w:ilvl w:val="3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Mozkový kmen, </w:t>
            </w:r>
            <w:r w:rsidR="005F4D21">
              <w:rPr>
                <w:rFonts w:ascii="Times New Roman" w:hAnsi="Times New Roman"/>
                <w:sz w:val="20"/>
                <w:szCs w:val="20"/>
              </w:rPr>
              <w:t>hlavové nervy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FFF0D" w14:textId="46FAF733" w:rsidR="007C3AF1" w:rsidRPr="00EC2CCB" w:rsidRDefault="007C3AF1" w:rsidP="007C3AF1">
            <w:pPr>
              <w:pStyle w:val="Odstavecseseznamem"/>
              <w:numPr>
                <w:ilvl w:val="3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 w:rsidRPr="00EC2CCB">
              <w:rPr>
                <w:rFonts w:ascii="Times New Roman" w:hAnsi="Times New Roman"/>
                <w:sz w:val="20"/>
                <w:szCs w:val="20"/>
              </w:rPr>
              <w:t>Diencephalon, přehled hormonů</w:t>
            </w:r>
            <w:r w:rsidR="00B56328">
              <w:rPr>
                <w:rFonts w:ascii="Times New Roman" w:hAnsi="Times New Roman"/>
                <w:sz w:val="20"/>
                <w:szCs w:val="20"/>
              </w:rPr>
              <w:t>. T</w:t>
            </w:r>
            <w:r w:rsidRPr="00EC2CCB">
              <w:rPr>
                <w:rFonts w:ascii="Times New Roman" w:hAnsi="Times New Roman"/>
                <w:sz w:val="20"/>
                <w:szCs w:val="20"/>
              </w:rPr>
              <w:t>elencephalon, korové analyzátory.</w:t>
            </w:r>
          </w:p>
          <w:p w14:paraId="434E74FE" w14:textId="2B1777D8" w:rsidR="007C3AF1" w:rsidRPr="00EC2CCB" w:rsidRDefault="007C3AF1" w:rsidP="007C3AF1">
            <w:pPr>
              <w:pStyle w:val="Odstavecseseznamem"/>
              <w:numPr>
                <w:ilvl w:val="3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 w:rsidRPr="00EC2CCB">
              <w:rPr>
                <w:rFonts w:ascii="Times New Roman" w:hAnsi="Times New Roman"/>
                <w:sz w:val="20"/>
                <w:szCs w:val="20"/>
              </w:rPr>
              <w:t>Autonomní nervový systém, sympatikus, parasympatikus, souvislost vnitřních orgánů s obratli páteře, limbický systém</w:t>
            </w:r>
            <w:r w:rsidR="005F4D2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33EAFCCE" w14:textId="77777777" w:rsidR="007C3AF1" w:rsidRPr="00EC2CCB" w:rsidRDefault="007C3AF1" w:rsidP="007C3AF1">
            <w:pPr>
              <w:pStyle w:val="Odstavecseseznamem"/>
              <w:numPr>
                <w:ilvl w:val="3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 w:rsidRPr="00EC2CCB">
              <w:rPr>
                <w:rFonts w:ascii="Times New Roman" w:hAnsi="Times New Roman"/>
                <w:sz w:val="20"/>
                <w:szCs w:val="20"/>
              </w:rPr>
              <w:t>Obecná stavba trávícího trubice, přehled stavby orgánů trávícího systému.</w:t>
            </w:r>
          </w:p>
          <w:p w14:paraId="58F13E14" w14:textId="77777777" w:rsidR="007C3AF1" w:rsidRPr="00AA2759" w:rsidRDefault="007C3AF1" w:rsidP="007C3AF1">
            <w:pPr>
              <w:pStyle w:val="Odstavecseseznamem"/>
              <w:numPr>
                <w:ilvl w:val="3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 w:rsidRPr="00AA2759">
              <w:rPr>
                <w:rFonts w:ascii="Times New Roman" w:hAnsi="Times New Roman"/>
                <w:sz w:val="20"/>
                <w:szCs w:val="20"/>
              </w:rPr>
              <w:t>Srdce a oběhová soustava.</w:t>
            </w:r>
          </w:p>
          <w:p w14:paraId="39E77DE7" w14:textId="3E5D5D47" w:rsidR="007C3AF1" w:rsidRPr="00AA2759" w:rsidRDefault="007C3AF1" w:rsidP="007C3AF1">
            <w:pPr>
              <w:pStyle w:val="Odstavecseseznamem"/>
              <w:numPr>
                <w:ilvl w:val="3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 w:rsidRPr="00AA2759">
              <w:rPr>
                <w:rFonts w:ascii="Times New Roman" w:hAnsi="Times New Roman"/>
                <w:sz w:val="20"/>
                <w:szCs w:val="20"/>
              </w:rPr>
              <w:t>Stavba a funkce dýchacího systému</w:t>
            </w:r>
            <w:r w:rsidR="005F4D2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00D5CB55" w14:textId="1ED05565" w:rsidR="007C3AF1" w:rsidRPr="00AA2759" w:rsidRDefault="007C3AF1" w:rsidP="007C3AF1">
            <w:pPr>
              <w:pStyle w:val="Odstavecseseznamem"/>
              <w:numPr>
                <w:ilvl w:val="3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 w:rsidRPr="00AA2759">
              <w:rPr>
                <w:rFonts w:ascii="Times New Roman" w:hAnsi="Times New Roman"/>
                <w:sz w:val="20"/>
                <w:szCs w:val="20"/>
              </w:rPr>
              <w:t>Stavba a funkce močopohlavní soustavy</w:t>
            </w:r>
            <w:r w:rsidR="005F4D21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4E62923" w14:textId="77777777" w:rsidR="007C3AF1" w:rsidRPr="00AA2759" w:rsidRDefault="007C3AF1" w:rsidP="007C3AF1">
            <w:pPr>
              <w:pStyle w:val="Odstavecseseznamem"/>
              <w:numPr>
                <w:ilvl w:val="3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 w:rsidRPr="00AA2759">
              <w:rPr>
                <w:rFonts w:ascii="Times New Roman" w:hAnsi="Times New Roman"/>
                <w:sz w:val="20"/>
                <w:szCs w:val="20"/>
              </w:rPr>
              <w:t>Projekce vnitřních orgánů na povrch těla, kontakty mezi vnitřními orgány a orgány pohybového aparátu jako podklad kontaktních</w:t>
            </w:r>
            <w:r>
              <w:rPr>
                <w:rFonts w:ascii="Times New Roman" w:hAnsi="Times New Roman"/>
                <w:sz w:val="20"/>
                <w:szCs w:val="20"/>
              </w:rPr>
              <w:t>, viscerovertebrálních vztahů.</w:t>
            </w:r>
          </w:p>
          <w:p w14:paraId="2CC4F278" w14:textId="77777777" w:rsidR="007C3AF1" w:rsidRPr="007800B5" w:rsidRDefault="007C3AF1" w:rsidP="00AC156D">
            <w:pPr>
              <w:spacing w:line="276" w:lineRule="auto"/>
              <w:rPr>
                <w:b/>
              </w:rPr>
            </w:pPr>
            <w:r w:rsidRPr="007800B5">
              <w:rPr>
                <w:b/>
              </w:rPr>
              <w:t xml:space="preserve">Témata </w:t>
            </w:r>
            <w:r>
              <w:rPr>
                <w:b/>
              </w:rPr>
              <w:t>seminářů</w:t>
            </w:r>
            <w:r w:rsidRPr="007800B5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 w:rsidRPr="006D602C">
              <w:rPr>
                <w:b/>
              </w:rPr>
              <w:t>(á 2hod.)</w:t>
            </w:r>
          </w:p>
          <w:p w14:paraId="1A96A0E7" w14:textId="68AF77FD" w:rsidR="007C3AF1" w:rsidRPr="00AA2759" w:rsidRDefault="007C3AF1" w:rsidP="007C3AF1">
            <w:pPr>
              <w:pStyle w:val="Odstavecseseznamem"/>
              <w:numPr>
                <w:ilvl w:val="6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 w:rsidRPr="00AA2759">
              <w:rPr>
                <w:rFonts w:ascii="Times New Roman" w:hAnsi="Times New Roman"/>
                <w:sz w:val="20"/>
                <w:szCs w:val="20"/>
              </w:rPr>
              <w:t>Svaly hlavy – mimické a žvýkací</w:t>
            </w:r>
            <w:r w:rsidR="005F4D21">
              <w:rPr>
                <w:rFonts w:ascii="Times New Roman" w:hAnsi="Times New Roman"/>
                <w:sz w:val="20"/>
                <w:szCs w:val="20"/>
              </w:rPr>
              <w:t>. S</w:t>
            </w:r>
            <w:r w:rsidRPr="00AA2759">
              <w:rPr>
                <w:rFonts w:ascii="Times New Roman" w:hAnsi="Times New Roman"/>
                <w:sz w:val="20"/>
                <w:szCs w:val="20"/>
              </w:rPr>
              <w:t>valy krku.</w:t>
            </w:r>
          </w:p>
          <w:p w14:paraId="1FA77BB3" w14:textId="77777777" w:rsidR="007C3AF1" w:rsidRPr="00AA2759" w:rsidRDefault="007C3AF1" w:rsidP="007C3AF1">
            <w:pPr>
              <w:pStyle w:val="Odstavecseseznamem"/>
              <w:numPr>
                <w:ilvl w:val="6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 w:rsidRPr="00AA2759">
              <w:rPr>
                <w:rFonts w:ascii="Times New Roman" w:hAnsi="Times New Roman"/>
                <w:sz w:val="20"/>
                <w:szCs w:val="20"/>
              </w:rPr>
              <w:t>Svaly zad, pánevní dno.</w:t>
            </w:r>
          </w:p>
          <w:p w14:paraId="77413F94" w14:textId="77777777" w:rsidR="007C3AF1" w:rsidRPr="00AA2759" w:rsidRDefault="007C3AF1" w:rsidP="007C3AF1">
            <w:pPr>
              <w:pStyle w:val="Odstavecseseznamem"/>
              <w:numPr>
                <w:ilvl w:val="6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 w:rsidRPr="00AA2759">
              <w:rPr>
                <w:rFonts w:ascii="Times New Roman" w:hAnsi="Times New Roman"/>
                <w:sz w:val="20"/>
                <w:szCs w:val="20"/>
              </w:rPr>
              <w:t>Svaly hrudníku a břicha, bránice.</w:t>
            </w:r>
          </w:p>
          <w:p w14:paraId="1D310625" w14:textId="77777777" w:rsidR="007C3AF1" w:rsidRPr="00AA2759" w:rsidRDefault="007C3AF1" w:rsidP="007C3AF1">
            <w:pPr>
              <w:pStyle w:val="Odstavecseseznamem"/>
              <w:numPr>
                <w:ilvl w:val="6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 w:rsidRPr="00AA2759">
              <w:rPr>
                <w:rFonts w:ascii="Times New Roman" w:hAnsi="Times New Roman"/>
                <w:sz w:val="20"/>
                <w:szCs w:val="20"/>
              </w:rPr>
              <w:t>Periferní nervy, nervové pleteně.</w:t>
            </w:r>
          </w:p>
          <w:p w14:paraId="7CC56E90" w14:textId="77777777" w:rsidR="007C3AF1" w:rsidRPr="00AA2759" w:rsidRDefault="007C3AF1" w:rsidP="007C3AF1">
            <w:pPr>
              <w:pStyle w:val="Odstavecseseznamem"/>
              <w:numPr>
                <w:ilvl w:val="6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 w:rsidRPr="00AA2759">
              <w:rPr>
                <w:rFonts w:ascii="Times New Roman" w:hAnsi="Times New Roman"/>
                <w:sz w:val="20"/>
                <w:szCs w:val="20"/>
              </w:rPr>
              <w:t>Stavba míchy, motorické a senzitivní dráhy.</w:t>
            </w:r>
          </w:p>
          <w:p w14:paraId="3D2F8233" w14:textId="4A210862" w:rsidR="007C3AF1" w:rsidRPr="00084C18" w:rsidRDefault="007C3AF1" w:rsidP="007C3AF1">
            <w:pPr>
              <w:pStyle w:val="Odstavecseseznamem"/>
              <w:numPr>
                <w:ilvl w:val="6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 w:rsidRPr="00084C18">
              <w:rPr>
                <w:rFonts w:ascii="Times New Roman" w:hAnsi="Times New Roman"/>
                <w:sz w:val="20"/>
                <w:szCs w:val="20"/>
              </w:rPr>
              <w:t>Mozkový kmen, hlavové nervy.</w:t>
            </w:r>
          </w:p>
          <w:p w14:paraId="62A2A9FA" w14:textId="77777777" w:rsidR="007C3AF1" w:rsidRPr="00084C18" w:rsidRDefault="007C3AF1" w:rsidP="007C3AF1">
            <w:pPr>
              <w:pStyle w:val="Odstavecseseznamem"/>
              <w:numPr>
                <w:ilvl w:val="6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 w:rsidRPr="00084C18">
              <w:rPr>
                <w:rFonts w:ascii="Times New Roman" w:hAnsi="Times New Roman"/>
                <w:sz w:val="20"/>
                <w:szCs w:val="20"/>
              </w:rPr>
              <w:lastRenderedPageBreak/>
              <w:t>Diencefalon, telencefalon, bazální ganglia.</w:t>
            </w:r>
          </w:p>
          <w:p w14:paraId="155FD8A7" w14:textId="77777777" w:rsidR="007C3AF1" w:rsidRPr="00084C18" w:rsidRDefault="007C3AF1" w:rsidP="007C3AF1">
            <w:pPr>
              <w:pStyle w:val="Odstavecseseznamem"/>
              <w:numPr>
                <w:ilvl w:val="6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 w:rsidRPr="00084C18">
              <w:rPr>
                <w:rFonts w:ascii="Times New Roman" w:hAnsi="Times New Roman"/>
                <w:sz w:val="20"/>
                <w:szCs w:val="20"/>
              </w:rPr>
              <w:t>Autonomní nervový systém, sympatikus, parasympatikus.</w:t>
            </w:r>
          </w:p>
          <w:p w14:paraId="190749AD" w14:textId="77777777" w:rsidR="007C3AF1" w:rsidRDefault="007C3AF1" w:rsidP="007C3AF1">
            <w:pPr>
              <w:pStyle w:val="Odstavecseseznamem"/>
              <w:numPr>
                <w:ilvl w:val="6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 w:rsidRPr="00084C18">
              <w:rPr>
                <w:rFonts w:ascii="Times New Roman" w:hAnsi="Times New Roman"/>
                <w:sz w:val="20"/>
                <w:szCs w:val="20"/>
              </w:rPr>
              <w:t xml:space="preserve">Projekce vnitřních </w:t>
            </w:r>
            <w:r>
              <w:rPr>
                <w:rFonts w:ascii="Times New Roman" w:hAnsi="Times New Roman"/>
                <w:sz w:val="20"/>
                <w:szCs w:val="20"/>
              </w:rPr>
              <w:t>orgánů na povrch těla.</w:t>
            </w:r>
          </w:p>
          <w:p w14:paraId="47A21E81" w14:textId="77777777" w:rsidR="007C3AF1" w:rsidRPr="00084C18" w:rsidRDefault="007C3AF1" w:rsidP="007C3AF1">
            <w:pPr>
              <w:pStyle w:val="Odstavecseseznamem"/>
              <w:numPr>
                <w:ilvl w:val="6"/>
                <w:numId w:val="1"/>
              </w:numPr>
              <w:ind w:left="75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K</w:t>
            </w:r>
            <w:r w:rsidRPr="00084C18">
              <w:rPr>
                <w:rFonts w:ascii="Times New Roman" w:hAnsi="Times New Roman"/>
                <w:sz w:val="20"/>
                <w:szCs w:val="20"/>
              </w:rPr>
              <w:t>ontakty mezi vnitřními orgány a orgány pohybového aparátu jako podklad kontaktních, viscerovertebrálních vztahů.</w:t>
            </w:r>
          </w:p>
          <w:p w14:paraId="31791E98" w14:textId="77777777" w:rsidR="007C3AF1" w:rsidRPr="007800B5" w:rsidRDefault="007C3AF1" w:rsidP="00AC156D">
            <w:pPr>
              <w:spacing w:line="276" w:lineRule="auto"/>
              <w:jc w:val="both"/>
              <w:rPr>
                <w:b/>
              </w:rPr>
            </w:pPr>
            <w:r w:rsidRPr="007800B5">
              <w:rPr>
                <w:b/>
              </w:rPr>
              <w:t xml:space="preserve">Odborné znalosti: </w:t>
            </w:r>
          </w:p>
          <w:p w14:paraId="0E977DFF" w14:textId="77777777" w:rsidR="007C3AF1" w:rsidRPr="007800B5" w:rsidRDefault="007C3AF1" w:rsidP="00AC156D">
            <w:pPr>
              <w:spacing w:line="276" w:lineRule="auto"/>
              <w:jc w:val="both"/>
            </w:pPr>
            <w:r w:rsidRPr="007800B5">
              <w:t>Student prokazuje znalosti stavby a funkce orgánů a orgánových soustav a jejich vzájemného ovlivňování s pohybovým aparátem. Také prokazuje znalosti projekcí jednotlivých vnitřních orgánů na povrch těla. Dále prokazuje znalosti stavby a funkce periferního a centrálního nervového systému.</w:t>
            </w:r>
          </w:p>
          <w:p w14:paraId="64C94BC4" w14:textId="77777777" w:rsidR="007C3AF1" w:rsidRPr="007800B5" w:rsidRDefault="007C3AF1" w:rsidP="00AC156D">
            <w:pPr>
              <w:spacing w:line="276" w:lineRule="auto"/>
              <w:jc w:val="both"/>
            </w:pPr>
          </w:p>
          <w:p w14:paraId="196C9DE2" w14:textId="77777777" w:rsidR="007C3AF1" w:rsidRPr="007800B5" w:rsidRDefault="007C3AF1" w:rsidP="00AC156D">
            <w:pPr>
              <w:spacing w:line="276" w:lineRule="auto"/>
              <w:rPr>
                <w:b/>
              </w:rPr>
            </w:pPr>
            <w:r w:rsidRPr="007800B5">
              <w:rPr>
                <w:b/>
              </w:rPr>
              <w:t xml:space="preserve">Odborné dovednosti: </w:t>
            </w:r>
          </w:p>
          <w:p w14:paraId="76F1AE5B" w14:textId="0C7D7589" w:rsidR="007C3AF1" w:rsidRPr="007800B5" w:rsidRDefault="007C3AF1" w:rsidP="00AC156D">
            <w:pPr>
              <w:spacing w:line="276" w:lineRule="auto"/>
            </w:pPr>
            <w:r w:rsidRPr="007800B5">
              <w:t>Student umí popsat stavbu a funkci periferního a centrálního nervového systému včetně autonomního nervového systému, stavbu a funkci orgánových systémů, principy propojení mezi vnitřními orgány a pohybovým aparátem prostřednictvím autonomní</w:t>
            </w:r>
            <w:r w:rsidR="009C10A6">
              <w:t>ho</w:t>
            </w:r>
            <w:r w:rsidRPr="007800B5">
              <w:t xml:space="preserve"> nervov</w:t>
            </w:r>
            <w:r w:rsidR="009C10A6">
              <w:t>ého</w:t>
            </w:r>
            <w:r w:rsidRPr="007800B5">
              <w:t xml:space="preserve"> systém</w:t>
            </w:r>
            <w:r w:rsidR="009C10A6">
              <w:t>u</w:t>
            </w:r>
            <w:r w:rsidRPr="007800B5">
              <w:t>.</w:t>
            </w:r>
          </w:p>
          <w:p w14:paraId="30BACF4C" w14:textId="77777777" w:rsidR="007C3AF1" w:rsidRPr="007800B5" w:rsidRDefault="007C3AF1" w:rsidP="00AC156D">
            <w:pPr>
              <w:spacing w:line="276" w:lineRule="auto"/>
            </w:pPr>
          </w:p>
          <w:p w14:paraId="09AF625E" w14:textId="77777777" w:rsidR="007C3AF1" w:rsidRPr="007800B5" w:rsidRDefault="007C3AF1" w:rsidP="00AC156D">
            <w:pPr>
              <w:spacing w:line="276" w:lineRule="auto"/>
              <w:rPr>
                <w:b/>
              </w:rPr>
            </w:pPr>
            <w:r w:rsidRPr="007800B5">
              <w:rPr>
                <w:b/>
              </w:rPr>
              <w:t>Obecné způsobilosti:</w:t>
            </w:r>
          </w:p>
          <w:p w14:paraId="285D55C4" w14:textId="77777777" w:rsidR="007C3AF1" w:rsidRPr="007800B5" w:rsidRDefault="007C3AF1" w:rsidP="00AC156D">
            <w:pPr>
              <w:tabs>
                <w:tab w:val="left" w:pos="-180"/>
                <w:tab w:val="left" w:pos="3825"/>
              </w:tabs>
              <w:spacing w:after="120" w:line="276" w:lineRule="auto"/>
            </w:pPr>
            <w:r w:rsidRPr="007800B5">
              <w:t xml:space="preserve">Student je schopen lokalizovat průběhy periferních nervů včetně jejich inervačních oblastí a je schopen palpačně lokalizovat hlavní orgány. Také je schopen rozpoznat změny v pohybovém aparátu pocházející z vnitřních orgánů (viscerovertebrální změny). </w:t>
            </w:r>
          </w:p>
        </w:tc>
      </w:tr>
      <w:tr w:rsidR="007C3AF1" w14:paraId="216C6110" w14:textId="77777777" w:rsidTr="00AC156D">
        <w:trPr>
          <w:trHeight w:val="265"/>
          <w:jc w:val="center"/>
        </w:trPr>
        <w:tc>
          <w:tcPr>
            <w:tcW w:w="365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3D325FBA" w14:textId="77777777" w:rsidR="007C3AF1" w:rsidRDefault="007C3AF1" w:rsidP="00AC156D">
            <w:pPr>
              <w:jc w:val="both"/>
            </w:pPr>
            <w:r>
              <w:rPr>
                <w:b/>
              </w:rPr>
              <w:lastRenderedPageBreak/>
              <w:t>Studijní literatura a studijní pomůcky</w:t>
            </w:r>
          </w:p>
        </w:tc>
        <w:tc>
          <w:tcPr>
            <w:tcW w:w="6202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8F3836" w14:textId="77777777" w:rsidR="007C3AF1" w:rsidRDefault="007C3AF1" w:rsidP="00AC156D">
            <w:pPr>
              <w:jc w:val="both"/>
            </w:pPr>
          </w:p>
        </w:tc>
      </w:tr>
      <w:tr w:rsidR="007C3AF1" w:rsidRPr="00CE7597" w14:paraId="632FC7E6" w14:textId="77777777" w:rsidTr="00AC156D">
        <w:trPr>
          <w:trHeight w:val="1497"/>
          <w:jc w:val="center"/>
        </w:trPr>
        <w:tc>
          <w:tcPr>
            <w:tcW w:w="9855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D45670" w14:textId="77777777" w:rsidR="007C3AF1" w:rsidRPr="00104515" w:rsidRDefault="007C3AF1" w:rsidP="00AC156D">
            <w:pPr>
              <w:jc w:val="both"/>
              <w:rPr>
                <w:b/>
                <w:lang w:eastAsia="en-US"/>
              </w:rPr>
            </w:pPr>
            <w:r w:rsidRPr="00104515">
              <w:rPr>
                <w:b/>
                <w:lang w:eastAsia="en-US"/>
              </w:rPr>
              <w:t>Povinná studijní literatura:</w:t>
            </w:r>
          </w:p>
          <w:p w14:paraId="4E04E64C" w14:textId="461FE565" w:rsidR="007C3AF1" w:rsidRPr="00D054D7" w:rsidRDefault="007C3AF1" w:rsidP="00AC156D">
            <w:pPr>
              <w:jc w:val="both"/>
            </w:pPr>
            <w:r>
              <w:t>ČIHÁK, R.</w:t>
            </w:r>
            <w:r w:rsidRPr="00D054D7">
              <w:t xml:space="preserve">, 2016. </w:t>
            </w:r>
            <w:r w:rsidRPr="009C10A6">
              <w:rPr>
                <w:i/>
                <w:color w:val="000000" w:themeColor="text1"/>
              </w:rPr>
              <w:t>Anatomie</w:t>
            </w:r>
            <w:r w:rsidR="009C10A6" w:rsidRPr="009C10A6">
              <w:rPr>
                <w:i/>
                <w:color w:val="000000" w:themeColor="text1"/>
              </w:rPr>
              <w:t xml:space="preserve"> </w:t>
            </w:r>
            <w:r w:rsidRPr="009C10A6">
              <w:rPr>
                <w:i/>
              </w:rPr>
              <w:t>1</w:t>
            </w:r>
            <w:r w:rsidRPr="00D054D7">
              <w:t xml:space="preserve">. Třetí, upravené a doplněné vydání. Praha: Grada, 552 s. ISBN 978-80-247-3817-8. </w:t>
            </w:r>
          </w:p>
          <w:p w14:paraId="2D03C2C2" w14:textId="77777777" w:rsidR="007C3AF1" w:rsidRPr="00301547" w:rsidRDefault="007C3AF1" w:rsidP="00AC156D">
            <w:pPr>
              <w:jc w:val="both"/>
              <w:rPr>
                <w:color w:val="000000" w:themeColor="text1"/>
              </w:rPr>
            </w:pPr>
            <w:r w:rsidRPr="00D054D7">
              <w:t>ČIHÁK</w:t>
            </w:r>
            <w:r w:rsidRPr="00301547">
              <w:rPr>
                <w:color w:val="000000" w:themeColor="text1"/>
              </w:rPr>
              <w:t xml:space="preserve">, R., 2016. </w:t>
            </w:r>
            <w:r w:rsidRPr="00301547">
              <w:rPr>
                <w:i/>
                <w:color w:val="000000" w:themeColor="text1"/>
              </w:rPr>
              <w:t xml:space="preserve">Anatomie </w:t>
            </w:r>
            <w:r w:rsidRPr="009C10A6">
              <w:rPr>
                <w:i/>
                <w:iCs/>
                <w:color w:val="000000" w:themeColor="text1"/>
              </w:rPr>
              <w:t>2</w:t>
            </w:r>
            <w:r w:rsidRPr="00301547">
              <w:rPr>
                <w:color w:val="000000" w:themeColor="text1"/>
              </w:rPr>
              <w:t>. Třetí, upravené a doplněné vydání. Praha: Grada. ISBN 978-80-247-4788-0.</w:t>
            </w:r>
          </w:p>
          <w:p w14:paraId="04535B74" w14:textId="77777777" w:rsidR="007C3AF1" w:rsidRPr="00D054D7" w:rsidRDefault="007C3AF1" w:rsidP="00AC156D">
            <w:pPr>
              <w:jc w:val="both"/>
            </w:pPr>
            <w:r w:rsidRPr="00301547">
              <w:rPr>
                <w:color w:val="000000" w:themeColor="text1"/>
              </w:rPr>
              <w:t xml:space="preserve">ČIHÁK, R., </w:t>
            </w:r>
            <w:r w:rsidRPr="00D054D7">
              <w:t xml:space="preserve">2016. </w:t>
            </w:r>
            <w:r w:rsidRPr="00301547">
              <w:rPr>
                <w:i/>
              </w:rPr>
              <w:t>Anatomie</w:t>
            </w:r>
            <w:r w:rsidRPr="00D054D7">
              <w:t xml:space="preserve"> </w:t>
            </w:r>
            <w:r w:rsidRPr="009C10A6">
              <w:rPr>
                <w:i/>
                <w:iCs/>
              </w:rPr>
              <w:t>3</w:t>
            </w:r>
            <w:r w:rsidRPr="00D054D7">
              <w:t>. Třetí, upravené a doplněné vydání. Praha: Grada. ISBN 978-80-247-5636-3.</w:t>
            </w:r>
          </w:p>
          <w:p w14:paraId="0CE835DA" w14:textId="77777777" w:rsidR="007C3AF1" w:rsidRPr="00D054D7" w:rsidRDefault="007C3AF1" w:rsidP="00AC156D">
            <w:pPr>
              <w:jc w:val="both"/>
            </w:pPr>
            <w:r w:rsidRPr="00D054D7">
              <w:t xml:space="preserve">DYLEVSKÝ, I., 2009. </w:t>
            </w:r>
            <w:r w:rsidRPr="00301547">
              <w:rPr>
                <w:i/>
              </w:rPr>
              <w:t>Funkční anatomie</w:t>
            </w:r>
            <w:r w:rsidRPr="00D054D7">
              <w:t>. Praha: Grada, 544 s. ISBN 978-80-247-3240-4.</w:t>
            </w:r>
          </w:p>
          <w:p w14:paraId="1A9D285A" w14:textId="77777777" w:rsidR="009C10A6" w:rsidRPr="00EC0F55" w:rsidRDefault="009C10A6" w:rsidP="009C10A6">
            <w:r w:rsidRPr="00EC0F55">
              <w:t>NAŇKA</w:t>
            </w:r>
            <w:r>
              <w:t xml:space="preserve">, O. a </w:t>
            </w:r>
            <w:r w:rsidRPr="00EC0F55">
              <w:t xml:space="preserve">ELIŠKOVÁ, M., </w:t>
            </w:r>
            <w:r w:rsidRPr="00EC0F55">
              <w:rPr>
                <w:shd w:val="clear" w:color="auto" w:fill="FFFFFF"/>
              </w:rPr>
              <w:t>20</w:t>
            </w:r>
            <w:r>
              <w:rPr>
                <w:shd w:val="clear" w:color="auto" w:fill="FFFFFF"/>
              </w:rPr>
              <w:t>19</w:t>
            </w:r>
            <w:r w:rsidRPr="00EC0F55">
              <w:rPr>
                <w:shd w:val="clear" w:color="auto" w:fill="FFFFFF"/>
              </w:rPr>
              <w:t xml:space="preserve">. </w:t>
            </w:r>
            <w:r w:rsidRPr="00EC0F55">
              <w:rPr>
                <w:i/>
                <w:iCs/>
                <w:shd w:val="clear" w:color="auto" w:fill="FFFFFF"/>
              </w:rPr>
              <w:t>Přehled anatomie.</w:t>
            </w:r>
            <w:r w:rsidRPr="00EC0F55">
              <w:t xml:space="preserve"> </w:t>
            </w:r>
            <w:r>
              <w:t xml:space="preserve">4. vyd. </w:t>
            </w:r>
            <w:r w:rsidRPr="00EC0F55">
              <w:t xml:space="preserve">Praha: </w:t>
            </w:r>
            <w:r>
              <w:t>Galén</w:t>
            </w:r>
            <w:r w:rsidRPr="00EC0F55">
              <w:t xml:space="preserve">, </w:t>
            </w:r>
            <w:r w:rsidRPr="00EC0F55">
              <w:rPr>
                <w:shd w:val="clear" w:color="auto" w:fill="FFFFFF"/>
              </w:rPr>
              <w:t>416 s.</w:t>
            </w:r>
            <w:r w:rsidRPr="00EC0F55">
              <w:t xml:space="preserve"> ISBN </w:t>
            </w:r>
            <w:r>
              <w:t>9788074924507.</w:t>
            </w:r>
          </w:p>
          <w:p w14:paraId="4366B553" w14:textId="19C30BBF" w:rsidR="007C3AF1" w:rsidRPr="00D054D7" w:rsidRDefault="009C10A6" w:rsidP="009C10A6">
            <w:pPr>
              <w:jc w:val="both"/>
            </w:pPr>
            <w:r w:rsidRPr="00EC0F55">
              <w:t>HUDÁK, R</w:t>
            </w:r>
            <w:r>
              <w:t>.</w:t>
            </w:r>
            <w:r w:rsidRPr="00EC0F55">
              <w:t xml:space="preserve"> a KACHLÍK,</w:t>
            </w:r>
            <w:r>
              <w:t xml:space="preserve"> D.,</w:t>
            </w:r>
            <w:r w:rsidRPr="00EC0F55">
              <w:t xml:space="preserve"> 201</w:t>
            </w:r>
            <w:r>
              <w:t>9</w:t>
            </w:r>
            <w:r w:rsidRPr="00EC0F55">
              <w:t xml:space="preserve">. </w:t>
            </w:r>
            <w:r w:rsidRPr="00037C82">
              <w:rPr>
                <w:i/>
                <w:iCs/>
              </w:rPr>
              <w:t>Memorix anatomie.</w:t>
            </w:r>
            <w:r w:rsidRPr="00EC0F55">
              <w:t xml:space="preserve"> 4. vyd</w:t>
            </w:r>
            <w:r>
              <w:t>.</w:t>
            </w:r>
            <w:r w:rsidRPr="00EC0F55">
              <w:t xml:space="preserve"> Praha: Triton</w:t>
            </w:r>
            <w:r>
              <w:t>, 608 s</w:t>
            </w:r>
            <w:r w:rsidRPr="00EC0F55">
              <w:t>. ISBN 978-80-7553-420-0</w:t>
            </w:r>
            <w:r>
              <w:t>.</w:t>
            </w:r>
          </w:p>
          <w:p w14:paraId="564715C8" w14:textId="77777777" w:rsidR="007C3AF1" w:rsidRPr="00F91719" w:rsidRDefault="007C3AF1" w:rsidP="00AC156D">
            <w:pPr>
              <w:jc w:val="both"/>
              <w:rPr>
                <w:i/>
              </w:rPr>
            </w:pPr>
          </w:p>
          <w:p w14:paraId="001B7154" w14:textId="77777777" w:rsidR="007C3AF1" w:rsidRPr="00504DDE" w:rsidRDefault="007C3AF1" w:rsidP="00AC156D">
            <w:pPr>
              <w:rPr>
                <w:b/>
              </w:rPr>
            </w:pPr>
            <w:r>
              <w:rPr>
                <w:b/>
                <w:szCs w:val="22"/>
              </w:rPr>
              <w:t>Doporučená</w:t>
            </w:r>
            <w:r w:rsidRPr="00504DDE">
              <w:rPr>
                <w:b/>
                <w:szCs w:val="22"/>
              </w:rPr>
              <w:t xml:space="preserve"> </w:t>
            </w:r>
            <w:r>
              <w:rPr>
                <w:b/>
                <w:szCs w:val="22"/>
              </w:rPr>
              <w:t>studijní</w:t>
            </w:r>
            <w:r w:rsidRPr="00504DDE">
              <w:rPr>
                <w:b/>
                <w:szCs w:val="22"/>
              </w:rPr>
              <w:t xml:space="preserve"> literatura:</w:t>
            </w:r>
          </w:p>
          <w:p w14:paraId="586DFFC2" w14:textId="77777777" w:rsidR="007C3AF1" w:rsidRPr="00D054D7" w:rsidRDefault="004D7DB8" w:rsidP="00AC156D">
            <w:pPr>
              <w:jc w:val="both"/>
            </w:pPr>
            <w:r>
              <w:t>DYLEVSKÝ, I., R. DRUGA a O.</w:t>
            </w:r>
            <w:r w:rsidR="007C3AF1" w:rsidRPr="00D054D7">
              <w:t xml:space="preserve"> MRÁZKOVÁ, 2000. </w:t>
            </w:r>
            <w:r w:rsidR="007C3AF1" w:rsidRPr="00301547">
              <w:rPr>
                <w:i/>
              </w:rPr>
              <w:t>Funkční anatomie člověka</w:t>
            </w:r>
            <w:r w:rsidR="007C3AF1" w:rsidRPr="00D054D7">
              <w:t>. Praha: Grada, 664 s. ISBN 80-716-9681-1.</w:t>
            </w:r>
          </w:p>
          <w:p w14:paraId="3FA2B3DE" w14:textId="77777777" w:rsidR="009C10A6" w:rsidRPr="00EC0F55" w:rsidRDefault="009C10A6" w:rsidP="009C10A6">
            <w:pPr>
              <w:jc w:val="both"/>
              <w:rPr>
                <w:i/>
              </w:rPr>
            </w:pPr>
            <w:r w:rsidRPr="00EC0F55">
              <w:t>PUTZ,</w:t>
            </w:r>
            <w:r>
              <w:t xml:space="preserve"> </w:t>
            </w:r>
            <w:r w:rsidRPr="00EC0F55">
              <w:t>R. a PABST,</w:t>
            </w:r>
            <w:r>
              <w:t xml:space="preserve"> R.,</w:t>
            </w:r>
            <w:r w:rsidRPr="00EC0F55">
              <w:t xml:space="preserve"> 2007. </w:t>
            </w:r>
            <w:r w:rsidRPr="00EC0F55">
              <w:rPr>
                <w:i/>
              </w:rPr>
              <w:t xml:space="preserve">Sobottův atlas anatomie člověka. </w:t>
            </w:r>
            <w:r w:rsidRPr="00EC0F55">
              <w:t>22. vyd.</w:t>
            </w:r>
            <w:r>
              <w:t xml:space="preserve"> </w:t>
            </w:r>
            <w:r w:rsidRPr="00EC0F55">
              <w:t>Praha: Grada, 928</w:t>
            </w:r>
            <w:r>
              <w:t xml:space="preserve"> </w:t>
            </w:r>
            <w:r w:rsidRPr="00EC0F55">
              <w:t>s. ISBN 978-80-247-1870-5</w:t>
            </w:r>
            <w:r>
              <w:t>.</w:t>
            </w:r>
          </w:p>
          <w:p w14:paraId="0EF9AD97" w14:textId="72C47A67" w:rsidR="007C3AF1" w:rsidRDefault="009C10A6" w:rsidP="009C10A6">
            <w:r>
              <w:t xml:space="preserve">NETTER, F.H., 2016. </w:t>
            </w:r>
            <w:r w:rsidRPr="0053771C">
              <w:rPr>
                <w:i/>
                <w:iCs/>
              </w:rPr>
              <w:t>Netterův anatomický atlas člověka.</w:t>
            </w:r>
            <w:r>
              <w:t xml:space="preserve"> 6. vyd. </w:t>
            </w:r>
            <w:r w:rsidRPr="0053771C">
              <w:t>Brno: CPress,</w:t>
            </w:r>
            <w:r>
              <w:t xml:space="preserve"> 632 s.</w:t>
            </w:r>
            <w:r w:rsidRPr="0053771C">
              <w:t xml:space="preserve"> </w:t>
            </w:r>
            <w:r>
              <w:t xml:space="preserve">ISBN </w:t>
            </w:r>
            <w:r w:rsidRPr="0053771C">
              <w:t>978-80-264-1176-5</w:t>
            </w:r>
            <w:r>
              <w:t>.</w:t>
            </w:r>
          </w:p>
          <w:p w14:paraId="7698AEF6" w14:textId="77777777" w:rsidR="009C10A6" w:rsidRDefault="009C10A6" w:rsidP="009C10A6">
            <w:pPr>
              <w:rPr>
                <w:b/>
                <w:szCs w:val="22"/>
              </w:rPr>
            </w:pPr>
          </w:p>
          <w:p w14:paraId="1B8533DA" w14:textId="77777777" w:rsidR="007C3AF1" w:rsidRDefault="007C3AF1" w:rsidP="00AC156D">
            <w:pPr>
              <w:rPr>
                <w:szCs w:val="22"/>
              </w:rPr>
            </w:pPr>
            <w:r w:rsidRPr="00285008">
              <w:rPr>
                <w:b/>
                <w:szCs w:val="22"/>
              </w:rPr>
              <w:t>Studijní pomůcky</w:t>
            </w:r>
            <w:r>
              <w:rPr>
                <w:szCs w:val="22"/>
              </w:rPr>
              <w:t>:</w:t>
            </w:r>
          </w:p>
          <w:p w14:paraId="6022FC4C" w14:textId="774FE27E" w:rsidR="007C3AF1" w:rsidRPr="003E4772" w:rsidRDefault="009C10A6" w:rsidP="00AC156D">
            <w:pPr>
              <w:rPr>
                <w:b/>
              </w:rPr>
            </w:pPr>
            <w:r w:rsidRPr="004B1A60">
              <w:t>Anatomické modely kostí</w:t>
            </w:r>
            <w:r>
              <w:t xml:space="preserve"> a</w:t>
            </w:r>
            <w:r w:rsidRPr="004B1A60">
              <w:t xml:space="preserve"> </w:t>
            </w:r>
            <w:r>
              <w:t>c</w:t>
            </w:r>
            <w:r w:rsidRPr="004B1A60">
              <w:t>elé kostry. Pla</w:t>
            </w:r>
            <w:r>
              <w:t xml:space="preserve">stináty horní a dolní končetiny. </w:t>
            </w:r>
            <w:r w:rsidRPr="00F9739B">
              <w:t>M</w:t>
            </w:r>
            <w:r w:rsidRPr="00F9739B">
              <w:rPr>
                <w:rStyle w:val="Siln"/>
                <w:b w:val="0"/>
                <w:bCs w:val="0"/>
                <w:color w:val="353838"/>
              </w:rPr>
              <w:t>ultifunkční výukový virtuální pitevní stůl Anatomage</w:t>
            </w:r>
            <w:r w:rsidRPr="00F9739B">
              <w:rPr>
                <w:b/>
                <w:bCs/>
                <w:color w:val="353838"/>
              </w:rPr>
              <w:t>.</w:t>
            </w:r>
          </w:p>
          <w:p w14:paraId="3935E21A" w14:textId="77777777" w:rsidR="007C3AF1" w:rsidRPr="00CE7597" w:rsidRDefault="007C3AF1" w:rsidP="00AC156D">
            <w:pPr>
              <w:tabs>
                <w:tab w:val="left" w:pos="-180"/>
                <w:tab w:val="left" w:pos="900"/>
              </w:tabs>
              <w:rPr>
                <w:szCs w:val="24"/>
              </w:rPr>
            </w:pPr>
          </w:p>
        </w:tc>
      </w:tr>
      <w:tr w:rsidR="007C3AF1" w14:paraId="2478158F" w14:textId="77777777" w:rsidTr="00AC156D">
        <w:trPr>
          <w:jc w:val="center"/>
        </w:trPr>
        <w:tc>
          <w:tcPr>
            <w:tcW w:w="9855" w:type="dxa"/>
            <w:gridSpan w:val="8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7CAAC"/>
            <w:hideMark/>
          </w:tcPr>
          <w:p w14:paraId="3B14B532" w14:textId="77777777" w:rsidR="007C3AF1" w:rsidRDefault="007C3AF1" w:rsidP="00AC156D">
            <w:pPr>
              <w:jc w:val="center"/>
              <w:rPr>
                <w:b/>
              </w:rPr>
            </w:pPr>
            <w:r>
              <w:rPr>
                <w:b/>
              </w:rPr>
              <w:t>Informace ke kombinované nebo distanční formě</w:t>
            </w:r>
          </w:p>
        </w:tc>
      </w:tr>
      <w:tr w:rsidR="007C3AF1" w14:paraId="40296CB1" w14:textId="77777777" w:rsidTr="00AC156D">
        <w:trPr>
          <w:jc w:val="center"/>
        </w:trPr>
        <w:tc>
          <w:tcPr>
            <w:tcW w:w="4787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2DDFD2FC" w14:textId="77777777" w:rsidR="007C3AF1" w:rsidRDefault="007C3AF1" w:rsidP="00AC156D">
            <w:pPr>
              <w:jc w:val="both"/>
            </w:pPr>
            <w:r>
              <w:rPr>
                <w:b/>
              </w:rPr>
              <w:t>Rozsah konzultací (soustředění)</w:t>
            </w:r>
          </w:p>
        </w:tc>
        <w:tc>
          <w:tcPr>
            <w:tcW w:w="889" w:type="dxa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E4AF" w14:textId="77777777" w:rsidR="007C3AF1" w:rsidRDefault="007C3AF1" w:rsidP="00AC156D">
            <w:pPr>
              <w:jc w:val="both"/>
            </w:pPr>
          </w:p>
        </w:tc>
        <w:tc>
          <w:tcPr>
            <w:tcW w:w="4179" w:type="dxa"/>
            <w:gridSpan w:val="4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702B174A" w14:textId="77777777" w:rsidR="007C3AF1" w:rsidRDefault="007C3AF1" w:rsidP="00AC156D">
            <w:pPr>
              <w:jc w:val="both"/>
              <w:rPr>
                <w:b/>
              </w:rPr>
            </w:pPr>
            <w:r>
              <w:rPr>
                <w:b/>
              </w:rPr>
              <w:t xml:space="preserve">hodin </w:t>
            </w:r>
          </w:p>
        </w:tc>
      </w:tr>
      <w:tr w:rsidR="007C3AF1" w14:paraId="583875E4" w14:textId="77777777" w:rsidTr="00AC156D">
        <w:trPr>
          <w:jc w:val="center"/>
        </w:trPr>
        <w:tc>
          <w:tcPr>
            <w:tcW w:w="9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/>
            <w:hideMark/>
          </w:tcPr>
          <w:p w14:paraId="103B910E" w14:textId="77777777" w:rsidR="007C3AF1" w:rsidRDefault="007C3AF1" w:rsidP="00AC156D">
            <w:pPr>
              <w:jc w:val="both"/>
              <w:rPr>
                <w:b/>
              </w:rPr>
            </w:pPr>
            <w:r>
              <w:rPr>
                <w:b/>
              </w:rPr>
              <w:t>Informace o způsobu kontaktu s vyučujícím</w:t>
            </w:r>
          </w:p>
        </w:tc>
      </w:tr>
      <w:tr w:rsidR="007C3AF1" w14:paraId="32E10A4C" w14:textId="77777777" w:rsidTr="00AC156D">
        <w:trPr>
          <w:trHeight w:val="1373"/>
          <w:jc w:val="center"/>
        </w:trPr>
        <w:tc>
          <w:tcPr>
            <w:tcW w:w="98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8153" w14:textId="77777777" w:rsidR="007C3AF1" w:rsidRDefault="007C3AF1" w:rsidP="00AC156D">
            <w:pPr>
              <w:jc w:val="both"/>
            </w:pPr>
          </w:p>
        </w:tc>
      </w:tr>
    </w:tbl>
    <w:p w14:paraId="7E54C179" w14:textId="77777777" w:rsidR="001B18F8" w:rsidRDefault="001B18F8"/>
    <w:sectPr w:rsidR="001B18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893BC7"/>
    <w:multiLevelType w:val="hybridMultilevel"/>
    <w:tmpl w:val="114857C2"/>
    <w:lvl w:ilvl="0" w:tplc="F27C46B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AF1"/>
    <w:rsid w:val="001B18F8"/>
    <w:rsid w:val="00294D0E"/>
    <w:rsid w:val="0037777C"/>
    <w:rsid w:val="004D7DB8"/>
    <w:rsid w:val="005F4D21"/>
    <w:rsid w:val="007C3AF1"/>
    <w:rsid w:val="009C10A6"/>
    <w:rsid w:val="00B152FB"/>
    <w:rsid w:val="00B56328"/>
    <w:rsid w:val="00DD0E6F"/>
    <w:rsid w:val="00F9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7710D"/>
  <w15:chartTrackingRefBased/>
  <w15:docId w15:val="{85FB9850-1007-4968-91E9-1595EBDD3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C3AF1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C3AF1"/>
    <w:pPr>
      <w:suppressAutoHyphens w:val="0"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Siln">
    <w:name w:val="Strong"/>
    <w:basedOn w:val="Standardnpsmoodstavce"/>
    <w:uiPriority w:val="22"/>
    <w:qFormat/>
    <w:rsid w:val="007C3A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755</Words>
  <Characters>4455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pelikanoval</dc:creator>
  <cp:keywords/>
  <dc:description/>
  <cp:lastModifiedBy>Ivan Humhej</cp:lastModifiedBy>
  <cp:revision>6</cp:revision>
  <dcterms:created xsi:type="dcterms:W3CDTF">2020-08-18T23:42:00Z</dcterms:created>
  <dcterms:modified xsi:type="dcterms:W3CDTF">2020-08-19T05:17:00Z</dcterms:modified>
</cp:coreProperties>
</file>